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8EF" w:rsidRDefault="00343F95">
      <w:pPr>
        <w:rPr>
          <w:rFonts w:hint="eastAsia"/>
        </w:rPr>
      </w:pPr>
      <w:bookmarkStart w:id="0" w:name="_GoBack"/>
      <w:bookmarkEnd w:id="0"/>
      <w:r>
        <w:rPr>
          <w:rFonts w:hint="eastAsia"/>
        </w:rPr>
        <w:t xml:space="preserve">Sensor </w:t>
      </w:r>
      <w:r>
        <w:t>sensitivity:</w:t>
      </w:r>
      <w:r>
        <w:rPr>
          <w:rFonts w:hint="eastAsia"/>
        </w:rPr>
        <w:t xml:space="preserve"> 100mV</w:t>
      </w:r>
      <w:r w:rsidRPr="00343F95">
        <w:rPr>
          <w:rFonts w:hint="eastAsia"/>
          <w:vertAlign w:val="subscript"/>
        </w:rPr>
        <w:t>peak</w:t>
      </w:r>
      <w:r>
        <w:rPr>
          <w:rFonts w:hint="eastAsia"/>
        </w:rPr>
        <w:t>/g</w:t>
      </w:r>
    </w:p>
    <w:p w:rsidR="00343F95" w:rsidRDefault="00343F95">
      <w:pPr>
        <w:rPr>
          <w:rFonts w:hint="eastAsia"/>
          <w:vertAlign w:val="subscript"/>
        </w:rPr>
      </w:pPr>
      <w:r>
        <w:rPr>
          <w:rFonts w:hint="eastAsia"/>
        </w:rPr>
        <w:t>인가전압: 2740mV</w:t>
      </w:r>
      <w:r w:rsidRPr="00343F95">
        <w:rPr>
          <w:rFonts w:hint="eastAsia"/>
          <w:vertAlign w:val="subscript"/>
        </w:rPr>
        <w:t>rms</w:t>
      </w:r>
    </w:p>
    <w:p w:rsidR="00343F95" w:rsidRDefault="00343F95">
      <w:pPr>
        <w:rPr>
          <w:rFonts w:hint="eastAsia"/>
        </w:rPr>
      </w:pPr>
      <w:r>
        <w:rPr>
          <w:rFonts w:hint="eastAsia"/>
        </w:rPr>
        <w:t>인가전압 변환: 2740 x 1.414 = 3874mV</w:t>
      </w:r>
      <w:r w:rsidRPr="00343F95">
        <w:rPr>
          <w:rFonts w:hint="eastAsia"/>
          <w:vertAlign w:val="subscript"/>
        </w:rPr>
        <w:t>peak</w:t>
      </w:r>
    </w:p>
    <w:p w:rsidR="00343F95" w:rsidRDefault="00343F95">
      <w:pPr>
        <w:rPr>
          <w:rFonts w:hint="eastAsia"/>
        </w:rPr>
      </w:pPr>
      <w:r>
        <w:rPr>
          <w:rFonts w:hint="eastAsia"/>
        </w:rPr>
        <w:t xml:space="preserve">Sensor Sensitivity 적용 후 가속도 값: </w:t>
      </w:r>
      <w:proofErr w:type="gramStart"/>
      <w:r>
        <w:rPr>
          <w:rFonts w:hint="eastAsia"/>
        </w:rPr>
        <w:t>3874 /</w:t>
      </w:r>
      <w:proofErr w:type="gramEnd"/>
      <w:r>
        <w:rPr>
          <w:rFonts w:hint="eastAsia"/>
        </w:rPr>
        <w:t xml:space="preserve"> 100 = 38.74 g</w:t>
      </w:r>
    </w:p>
    <w:p w:rsidR="00343F95" w:rsidRDefault="00343F95">
      <w:pPr>
        <w:rPr>
          <w:rFonts w:hint="eastAsia"/>
        </w:rPr>
      </w:pPr>
    </w:p>
    <w:p w:rsidR="00343F95" w:rsidRDefault="00343F95">
      <w:pPr>
        <w:rPr>
          <w:rFonts w:hint="eastAsia"/>
        </w:rPr>
      </w:pPr>
      <w:r>
        <w:rPr>
          <w:rFonts w:hint="eastAsia"/>
        </w:rPr>
        <w:t>38.74 g를 변위로 환산하는 경우</w:t>
      </w:r>
    </w:p>
    <w:p w:rsidR="00343F95" w:rsidRDefault="00343F95">
      <w:pPr>
        <w:rPr>
          <w:rFonts w:hint="eastAsia"/>
        </w:rPr>
      </w:pPr>
    </w:p>
    <w:p w:rsidR="00343F95" w:rsidRPr="00343F95" w:rsidRDefault="00343F95" w:rsidP="00343F95">
      <w:pPr>
        <w:tabs>
          <w:tab w:val="left" w:pos="1620"/>
          <w:tab w:val="left" w:pos="6660"/>
        </w:tabs>
        <w:spacing w:after="120" w:line="360" w:lineRule="auto"/>
        <w:ind w:left="357"/>
        <w:rPr>
          <w:rFonts w:hint="eastAsia"/>
        </w:rPr>
      </w:pPr>
      <w:r w:rsidRPr="00343F95">
        <w:rPr>
          <w:position w:val="-14"/>
        </w:rPr>
        <w:object w:dxaOrig="35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8pt;height:19.8pt" o:ole="">
            <v:imagedata r:id="rId5" o:title=""/>
          </v:shape>
          <o:OLEObject Type="Embed" ProgID="Equation.3" ShapeID="_x0000_i1025" DrawAspect="Content" ObjectID="_1680790248" r:id="rId6"/>
        </w:object>
      </w:r>
    </w:p>
    <w:p w:rsidR="00343F95" w:rsidRDefault="00343F95" w:rsidP="00343F95">
      <w:pPr>
        <w:rPr>
          <w:rFonts w:hint="eastAsia"/>
        </w:rPr>
      </w:pPr>
      <w:r w:rsidRPr="00343F95">
        <w:rPr>
          <w:rFonts w:hint="eastAsia"/>
        </w:rPr>
        <w:t xml:space="preserve">                        </w:t>
      </w:r>
      <w:r w:rsidRPr="00343F95">
        <w:rPr>
          <w:position w:val="-14"/>
        </w:rPr>
        <w:object w:dxaOrig="2140" w:dyaOrig="400">
          <v:shape id="_x0000_i1026" type="#_x0000_t75" style="width:106.8pt;height:19.8pt" o:ole="">
            <v:imagedata r:id="rId7" o:title=""/>
          </v:shape>
          <o:OLEObject Type="Embed" ProgID="Equation.3" ShapeID="_x0000_i1026" DrawAspect="Content" ObjectID="_1680790249" r:id="rId8"/>
        </w:object>
      </w:r>
      <w:r w:rsidRPr="00343F95">
        <w:rPr>
          <w:rFonts w:hint="eastAsia"/>
        </w:rPr>
        <w:t xml:space="preserve"> 적용</w:t>
      </w:r>
    </w:p>
    <w:p w:rsidR="00343F95" w:rsidRDefault="00343F95" w:rsidP="00343F95">
      <w:pPr>
        <w:ind w:leftChars="213" w:left="426"/>
        <w:rPr>
          <w:rFonts w:hint="eastAsia"/>
        </w:rPr>
      </w:pPr>
    </w:p>
    <w:p w:rsidR="00343F95" w:rsidRDefault="00343F95" w:rsidP="00343F95">
      <w:pPr>
        <w:ind w:leftChars="213" w:left="426"/>
        <w:rPr>
          <w:rFonts w:hint="eastAsia"/>
        </w:rPr>
      </w:pPr>
      <w:r w:rsidRPr="00343F95">
        <w:rPr>
          <w:position w:val="-30"/>
        </w:rPr>
        <w:object w:dxaOrig="2280" w:dyaOrig="720">
          <v:shape id="_x0000_i1027" type="#_x0000_t75" style="width:114pt;height:36pt" o:ole="">
            <v:imagedata r:id="rId9" o:title=""/>
          </v:shape>
          <o:OLEObject Type="Embed" ProgID="Equation.3" ShapeID="_x0000_i1027" DrawAspect="Content" ObjectID="_1680790250" r:id="rId10"/>
        </w:object>
      </w:r>
    </w:p>
    <w:p w:rsidR="00343F95" w:rsidRPr="00343F95" w:rsidRDefault="00343F95" w:rsidP="00343F95">
      <w:pPr>
        <w:rPr>
          <w:rFonts w:hint="eastAsia"/>
        </w:rPr>
      </w:pPr>
    </w:p>
    <w:p w:rsidR="00343F95" w:rsidRDefault="00343F95" w:rsidP="00343F95">
      <w:pPr>
        <w:pStyle w:val="a3"/>
        <w:numPr>
          <w:ilvl w:val="0"/>
          <w:numId w:val="1"/>
        </w:numPr>
        <w:ind w:leftChars="0"/>
        <w:rPr>
          <w:rFonts w:hint="eastAsia"/>
        </w:rPr>
      </w:pPr>
      <w:r>
        <w:rPr>
          <w:rFonts w:hint="eastAsia"/>
        </w:rPr>
        <w:t>50Hz 주파수</w:t>
      </w:r>
      <w:r>
        <w:br/>
      </w:r>
      <w:r w:rsidR="00DE3E68" w:rsidRPr="00343F95">
        <w:rPr>
          <w:position w:val="-46"/>
        </w:rPr>
        <w:object w:dxaOrig="2600" w:dyaOrig="1380">
          <v:shape id="_x0000_i1028" type="#_x0000_t75" style="width:130.2pt;height:69pt" o:ole="">
            <v:imagedata r:id="rId11" o:title=""/>
          </v:shape>
          <o:OLEObject Type="Embed" ProgID="Equation.3" ShapeID="_x0000_i1028" DrawAspect="Content" ObjectID="_1680790251" r:id="rId12"/>
        </w:object>
      </w:r>
    </w:p>
    <w:p w:rsidR="00DE3E68" w:rsidRDefault="00DE3E68" w:rsidP="00343F95">
      <w:pPr>
        <w:pStyle w:val="a3"/>
        <w:numPr>
          <w:ilvl w:val="0"/>
          <w:numId w:val="1"/>
        </w:numPr>
        <w:ind w:leftChars="0"/>
        <w:rPr>
          <w:rFonts w:hint="eastAsia"/>
        </w:rPr>
      </w:pPr>
      <w:r>
        <w:rPr>
          <w:rFonts w:hint="eastAsia"/>
        </w:rPr>
        <w:t>60Hz 주파수</w:t>
      </w:r>
      <w:r>
        <w:br/>
      </w:r>
      <w:r w:rsidRPr="00343F95">
        <w:rPr>
          <w:position w:val="-46"/>
        </w:rPr>
        <w:object w:dxaOrig="2600" w:dyaOrig="1380">
          <v:shape id="_x0000_i1029" type="#_x0000_t75" style="width:130.2pt;height:69pt" o:ole="">
            <v:imagedata r:id="rId13" o:title=""/>
          </v:shape>
          <o:OLEObject Type="Embed" ProgID="Equation.3" ShapeID="_x0000_i1029" DrawAspect="Content" ObjectID="_1680790252" r:id="rId14"/>
        </w:object>
      </w:r>
    </w:p>
    <w:p w:rsidR="00DE3E68" w:rsidRDefault="00DE3E68" w:rsidP="00343F95">
      <w:pPr>
        <w:pStyle w:val="a3"/>
        <w:numPr>
          <w:ilvl w:val="0"/>
          <w:numId w:val="1"/>
        </w:numPr>
        <w:ind w:leftChars="0"/>
        <w:rPr>
          <w:rFonts w:hint="eastAsia"/>
        </w:rPr>
      </w:pPr>
      <w:r>
        <w:rPr>
          <w:rFonts w:hint="eastAsia"/>
        </w:rPr>
        <w:t>70Hz 주파수</w:t>
      </w:r>
      <w:r>
        <w:br/>
      </w:r>
      <w:r w:rsidRPr="00343F95">
        <w:rPr>
          <w:position w:val="-46"/>
        </w:rPr>
        <w:object w:dxaOrig="2600" w:dyaOrig="1380">
          <v:shape id="_x0000_i1030" type="#_x0000_t75" style="width:130.2pt;height:69pt" o:ole="">
            <v:imagedata r:id="rId15" o:title=""/>
          </v:shape>
          <o:OLEObject Type="Embed" ProgID="Equation.3" ShapeID="_x0000_i1030" DrawAspect="Content" ObjectID="_1680790253" r:id="rId16"/>
        </w:object>
      </w:r>
    </w:p>
    <w:p w:rsidR="00343F95" w:rsidRDefault="00343F95" w:rsidP="00343F95">
      <w:pPr>
        <w:pStyle w:val="a3"/>
        <w:numPr>
          <w:ilvl w:val="0"/>
          <w:numId w:val="1"/>
        </w:numPr>
        <w:ind w:leftChars="0"/>
        <w:rPr>
          <w:rFonts w:hint="eastAsia"/>
        </w:rPr>
      </w:pPr>
      <w:r>
        <w:rPr>
          <w:rFonts w:hint="eastAsia"/>
        </w:rPr>
        <w:t>100Hz 주파수</w:t>
      </w:r>
      <w:r w:rsidR="00DE3E68">
        <w:br/>
      </w:r>
      <w:r w:rsidR="00DE3E68" w:rsidRPr="00343F95">
        <w:rPr>
          <w:position w:val="-46"/>
        </w:rPr>
        <w:object w:dxaOrig="2580" w:dyaOrig="1380">
          <v:shape id="_x0000_i1031" type="#_x0000_t75" style="width:129pt;height:69pt" o:ole="">
            <v:imagedata r:id="rId17" o:title=""/>
          </v:shape>
          <o:OLEObject Type="Embed" ProgID="Equation.3" ShapeID="_x0000_i1031" DrawAspect="Content" ObjectID="_1680790254" r:id="rId18"/>
        </w:object>
      </w:r>
    </w:p>
    <w:p w:rsidR="00343F95" w:rsidRDefault="00343F95" w:rsidP="00343F95">
      <w:pPr>
        <w:pStyle w:val="a3"/>
        <w:numPr>
          <w:ilvl w:val="0"/>
          <w:numId w:val="1"/>
        </w:numPr>
        <w:ind w:leftChars="0"/>
        <w:rPr>
          <w:rFonts w:hint="eastAsia"/>
        </w:rPr>
      </w:pPr>
      <w:r>
        <w:rPr>
          <w:rFonts w:hint="eastAsia"/>
        </w:rPr>
        <w:t>200Hz 주파수</w:t>
      </w:r>
      <w:r w:rsidR="00DE3E68">
        <w:br/>
      </w:r>
      <w:r w:rsidR="00DE3E68" w:rsidRPr="00343F95">
        <w:rPr>
          <w:position w:val="-46"/>
        </w:rPr>
        <w:object w:dxaOrig="2600" w:dyaOrig="1380">
          <v:shape id="_x0000_i1032" type="#_x0000_t75" style="width:130.2pt;height:69pt" o:ole="">
            <v:imagedata r:id="rId19" o:title=""/>
          </v:shape>
          <o:OLEObject Type="Embed" ProgID="Equation.3" ShapeID="_x0000_i1032" DrawAspect="Content" ObjectID="_1680790255" r:id="rId20"/>
        </w:object>
      </w:r>
    </w:p>
    <w:p w:rsidR="00343F95" w:rsidRDefault="00343F95" w:rsidP="00343F95">
      <w:pPr>
        <w:pStyle w:val="a3"/>
        <w:numPr>
          <w:ilvl w:val="0"/>
          <w:numId w:val="1"/>
        </w:numPr>
        <w:ind w:leftChars="0"/>
        <w:rPr>
          <w:rFonts w:hint="eastAsia"/>
        </w:rPr>
      </w:pPr>
      <w:r>
        <w:rPr>
          <w:rFonts w:hint="eastAsia"/>
        </w:rPr>
        <w:lastRenderedPageBreak/>
        <w:t>300Hz 주파수</w:t>
      </w:r>
      <w:r w:rsidR="00DE3E68">
        <w:br/>
      </w:r>
      <w:r w:rsidR="00DE3E68" w:rsidRPr="00343F95">
        <w:rPr>
          <w:position w:val="-46"/>
        </w:rPr>
        <w:object w:dxaOrig="2659" w:dyaOrig="1380">
          <v:shape id="_x0000_i1033" type="#_x0000_t75" style="width:133.2pt;height:69pt" o:ole="">
            <v:imagedata r:id="rId21" o:title=""/>
          </v:shape>
          <o:OLEObject Type="Embed" ProgID="Equation.3" ShapeID="_x0000_i1033" DrawAspect="Content" ObjectID="_1680790256" r:id="rId22"/>
        </w:object>
      </w:r>
    </w:p>
    <w:p w:rsidR="00DE3E68" w:rsidRDefault="00DE3E68" w:rsidP="00DE3E68">
      <w:pPr>
        <w:rPr>
          <w:rFonts w:hint="eastAsia"/>
        </w:rPr>
      </w:pPr>
    </w:p>
    <w:p w:rsidR="00DE3E68" w:rsidRDefault="00DE3E68" w:rsidP="00DE3E68">
      <w:pPr>
        <w:rPr>
          <w:rFonts w:hint="eastAsia"/>
        </w:rPr>
      </w:pPr>
      <w:r>
        <w:rPr>
          <w:rFonts w:hint="eastAsia"/>
        </w:rPr>
        <w:t>상기 계산식에서 보시는 것과 같이, 주파수에 따라 변위는 매우 심각한 감쇠 현상이 발생합니다.  이러한 이유로 고주파 측정에 변위 센서를 사용하지 않으며, 통상 500Hz 이상에서는 이용하지 않는 것이 좋다고 합니다.</w:t>
      </w:r>
    </w:p>
    <w:p w:rsidR="00DE3E68" w:rsidRDefault="00DE3E68" w:rsidP="00DE3E68">
      <w:pPr>
        <w:rPr>
          <w:rFonts w:hint="eastAsia"/>
        </w:rPr>
      </w:pPr>
      <w:r>
        <w:rPr>
          <w:rFonts w:hint="eastAsia"/>
        </w:rPr>
        <w:t>반대로 가속도 값은 그 반대의 특징을 가지게 됩니다.  가속도 값은 고주파에서는 매우 좋은 반응을 보이지만 낮은 주파수에서는 신호 특성이 좋지 않게 나타납니다.  이러한 이유로 대부분의 기계 감시에 변위센서 또는 속도센서를 사용할 것을 권고 드립니다.  특별히 가스터빈, 기어박스나 고속 볼베어링, 공작기계, 고속 압축기 등과 같이 고주파 발생 기계에서만 가속도 측정을 통한 감시를 수행하고 있습니다.</w:t>
      </w:r>
    </w:p>
    <w:p w:rsidR="00DE3E68" w:rsidRDefault="00DE3E68" w:rsidP="00DE3E68">
      <w:pPr>
        <w:rPr>
          <w:rFonts w:hint="eastAsia"/>
        </w:rPr>
      </w:pPr>
      <w:r>
        <w:rPr>
          <w:rFonts w:hint="eastAsia"/>
        </w:rPr>
        <w:t xml:space="preserve">반면, 변위는 실제로 움직이는 양을 나타내기 때문에 물리적인 관계를 설명하는데 가장 현실적인 대안이 될 수 있으며, 실제 구조물의 움직임을 직접적으로 기술할 수 있는 장점을 가지고 있습니다. </w:t>
      </w:r>
      <w:r w:rsidR="002C78EF">
        <w:rPr>
          <w:rFonts w:hint="eastAsia"/>
        </w:rPr>
        <w:t xml:space="preserve"> 일반적인 슬리브 베어링의 기계에서 진동을 측정하고 분석함에 있어 변위값 또는 변위센서는 최선의 선택일 될 것입니다.</w:t>
      </w:r>
    </w:p>
    <w:p w:rsidR="002C78EF" w:rsidRDefault="002C78EF" w:rsidP="00DE3E68">
      <w:pPr>
        <w:rPr>
          <w:rFonts w:hint="eastAsia"/>
        </w:rPr>
      </w:pPr>
      <w:r>
        <w:rPr>
          <w:rFonts w:hint="eastAsia"/>
        </w:rPr>
        <w:t>다음 표는 주파수와 측정 변수의 관계를 종합적으로 설명한 것입니다.</w:t>
      </w:r>
    </w:p>
    <w:p w:rsidR="002C78EF" w:rsidRDefault="002C78EF" w:rsidP="00DE3E68">
      <w:pPr>
        <w:rPr>
          <w:rFonts w:hint="eastAsia"/>
        </w:rPr>
      </w:pPr>
      <w:r>
        <w:object w:dxaOrig="18165" w:dyaOrig="12645">
          <v:shape id="_x0000_i1034" type="#_x0000_t75" style="width:424.8pt;height:295.8pt" o:ole="">
            <v:imagedata r:id="rId23" o:title=""/>
          </v:shape>
          <o:OLEObject Type="Embed" ProgID="Imaging.Document" ShapeID="_x0000_i1034" DrawAspect="Content" ObjectID="_1680790257" r:id="rId24"/>
        </w:object>
      </w:r>
    </w:p>
    <w:p w:rsidR="002C78EF" w:rsidRDefault="002C78EF" w:rsidP="00DE3E68">
      <w:pPr>
        <w:rPr>
          <w:rFonts w:hint="eastAsia"/>
        </w:rPr>
      </w:pPr>
    </w:p>
    <w:p w:rsidR="002C78EF" w:rsidRPr="00DE3E68" w:rsidRDefault="002C78EF" w:rsidP="00DE3E68">
      <w:r>
        <w:rPr>
          <w:rFonts w:hint="eastAsia"/>
        </w:rPr>
        <w:t>결론적으로 전자회로를 이용하지 않고 단순히 계산식을 이용하여 어떤 값을 추정하는 것은 권고할 만한 방법이 아닌 것 만은 확실합니다.  단지, 참고로만 활용할 것을 권고 드립니다.</w:t>
      </w:r>
    </w:p>
    <w:sectPr w:rsidR="002C78EF" w:rsidRPr="00DE3E68" w:rsidSect="0025533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601AE"/>
    <w:multiLevelType w:val="hybridMultilevel"/>
    <w:tmpl w:val="F4DADA78"/>
    <w:lvl w:ilvl="0" w:tplc="39FC06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95"/>
    <w:rsid w:val="00255337"/>
    <w:rsid w:val="002935FB"/>
    <w:rsid w:val="002C78EF"/>
    <w:rsid w:val="00343F95"/>
    <w:rsid w:val="0079789C"/>
    <w:rsid w:val="00960AB3"/>
    <w:rsid w:val="00DE3E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A57FB-56A4-4802-9D4F-95071D23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5337"/>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F95"/>
    <w:pPr>
      <w:ind w:leftChars="400" w:left="800"/>
    </w:pPr>
  </w:style>
  <w:style w:type="character" w:styleId="a4">
    <w:name w:val="Placeholder Text"/>
    <w:basedOn w:val="a0"/>
    <w:uiPriority w:val="99"/>
    <w:semiHidden/>
    <w:rsid w:val="00343F95"/>
    <w:rPr>
      <w:color w:val="808080"/>
    </w:rPr>
  </w:style>
  <w:style w:type="paragraph" w:styleId="a5">
    <w:name w:val="Balloon Text"/>
    <w:basedOn w:val="a"/>
    <w:link w:val="Char"/>
    <w:uiPriority w:val="99"/>
    <w:semiHidden/>
    <w:unhideWhenUsed/>
    <w:rsid w:val="00343F95"/>
    <w:rPr>
      <w:sz w:val="18"/>
      <w:szCs w:val="18"/>
    </w:rPr>
  </w:style>
  <w:style w:type="character" w:customStyle="1" w:styleId="Char">
    <w:name w:val="풍선 도움말 텍스트 Char"/>
    <w:basedOn w:val="a0"/>
    <w:link w:val="a5"/>
    <w:uiPriority w:val="99"/>
    <w:semiHidden/>
    <w:rsid w:val="00343F95"/>
    <w:rPr>
      <w:rFonts w:ascii="맑은 고딕" w:eastAsia="맑은 고딕" w:hAnsi="맑은 고딕"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979</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INCOSYS Co., Ltd.</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Hyo-young BAE</dc:creator>
  <cp:keywords/>
  <dc:description/>
  <cp:lastModifiedBy>Hyo-yougng Bae</cp:lastModifiedBy>
  <cp:revision>2</cp:revision>
  <cp:lastPrinted>2021-04-24T08:24:00Z</cp:lastPrinted>
  <dcterms:created xsi:type="dcterms:W3CDTF">2021-04-24T08:24:00Z</dcterms:created>
  <dcterms:modified xsi:type="dcterms:W3CDTF">2021-04-24T08:24:00Z</dcterms:modified>
</cp:coreProperties>
</file>